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09" w:type="dxa"/>
        <w:tblInd w:w="35" w:type="dxa"/>
        <w:tblLook w:val="04A0" w:firstRow="1" w:lastRow="0" w:firstColumn="1" w:lastColumn="0" w:noHBand="0" w:noVBand="1"/>
      </w:tblPr>
      <w:tblGrid>
        <w:gridCol w:w="780"/>
        <w:gridCol w:w="780"/>
        <w:gridCol w:w="460"/>
        <w:gridCol w:w="440"/>
        <w:gridCol w:w="271"/>
        <w:gridCol w:w="340"/>
        <w:gridCol w:w="585"/>
        <w:gridCol w:w="1035"/>
        <w:gridCol w:w="460"/>
        <w:gridCol w:w="600"/>
        <w:gridCol w:w="960"/>
        <w:gridCol w:w="960"/>
        <w:gridCol w:w="960"/>
        <w:gridCol w:w="5378"/>
      </w:tblGrid>
      <w:tr w:rsidR="007452EC" w:rsidRPr="007452EC" w14:paraId="5DFBC72A" w14:textId="77777777" w:rsidTr="007452EC">
        <w:trPr>
          <w:trHeight w:val="375"/>
        </w:trPr>
        <w:tc>
          <w:tcPr>
            <w:tcW w:w="140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CC55A" w14:textId="04543AF5" w:rsidR="007452EC" w:rsidRPr="007452EC" w:rsidRDefault="0075446F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452EC" w:rsidRPr="00745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ПАСПОРТ МУНИЦИПАЛЬНОЙ ПРОГРАММЫ </w:t>
            </w:r>
          </w:p>
        </w:tc>
      </w:tr>
      <w:tr w:rsidR="007452EC" w:rsidRPr="007452EC" w14:paraId="6FF1CBAC" w14:textId="77777777" w:rsidTr="007452EC">
        <w:trPr>
          <w:trHeight w:val="810"/>
        </w:trPr>
        <w:tc>
          <w:tcPr>
            <w:tcW w:w="140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47C50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«Развитие транспортной инфраструктуры и дорожного хозяйства муниципального образования Ногликский муниципальный округ Сахалинской области»</w:t>
            </w:r>
          </w:p>
        </w:tc>
      </w:tr>
      <w:tr w:rsidR="007452EC" w:rsidRPr="007452EC" w14:paraId="13590524" w14:textId="77777777" w:rsidTr="007452EC">
        <w:trPr>
          <w:trHeight w:val="312"/>
        </w:trPr>
        <w:tc>
          <w:tcPr>
            <w:tcW w:w="140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1F71AF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Основные положения</w:t>
            </w:r>
          </w:p>
        </w:tc>
      </w:tr>
      <w:tr w:rsidR="007452EC" w:rsidRPr="007452EC" w14:paraId="4384A297" w14:textId="77777777" w:rsidTr="007452EC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270341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B4B1E6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19A3DD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B030ED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51AD32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6E1A60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F6AC17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34D8AE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695B62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E3A614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672130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70F2B3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1B82B6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72571C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452EC" w:rsidRPr="007452EC" w14:paraId="53215AB2" w14:textId="77777777" w:rsidTr="007452EC">
        <w:trPr>
          <w:trHeight w:val="780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764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4B7DAF" w14:textId="77777777" w:rsidR="007452EC" w:rsidRPr="007452EC" w:rsidRDefault="007452EC" w:rsidP="0074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вице - мэр муниципального образования Ногликский муниципальный округ Сахалинской области</w:t>
            </w:r>
          </w:p>
        </w:tc>
      </w:tr>
      <w:tr w:rsidR="007452EC" w:rsidRPr="007452EC" w14:paraId="56407E6D" w14:textId="77777777" w:rsidTr="007452EC">
        <w:trPr>
          <w:trHeight w:val="1275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A13A60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1495B4D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жилищно-коммунального хозяйства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ОЖК и ДХ)</w:t>
            </w:r>
          </w:p>
        </w:tc>
      </w:tr>
      <w:tr w:rsidR="007452EC" w:rsidRPr="007452EC" w14:paraId="3FC68918" w14:textId="77777777" w:rsidTr="007452EC">
        <w:trPr>
          <w:trHeight w:val="1965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3EF331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1045F3E" w14:textId="639C6CF8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экономики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отдел экономики), отдел строительства и архитектуры (далее - отдел С</w:t>
            </w:r>
            <w:r w:rsidR="004E4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E4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А), Комитет по управлению муниципальным имуществом муниципального образования Ногликский муниципальный округ Сахалинской области (далее - КУМИ)</w:t>
            </w:r>
          </w:p>
        </w:tc>
      </w:tr>
      <w:tr w:rsidR="007452EC" w:rsidRPr="007452EC" w14:paraId="1F7892EF" w14:textId="77777777" w:rsidTr="007452EC">
        <w:trPr>
          <w:trHeight w:val="300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8637B5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E13FA5D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452EC" w:rsidRPr="007452EC" w14:paraId="7368EE47" w14:textId="77777777" w:rsidTr="007452EC">
        <w:trPr>
          <w:trHeight w:val="450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A9A9CC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E3E22E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7452EC" w:rsidRPr="007452EC" w14:paraId="55117928" w14:textId="77777777" w:rsidTr="007452EC">
        <w:trPr>
          <w:trHeight w:val="705"/>
        </w:trPr>
        <w:tc>
          <w:tcPr>
            <w:tcW w:w="36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0564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Цели/ задачи муниципальной программы </w:t>
            </w:r>
          </w:p>
        </w:tc>
        <w:tc>
          <w:tcPr>
            <w:tcW w:w="103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FDA0E0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1. Увеличение объема перевезенных пассажиров на муниципальных маршрутах до 168 431 пассажира к 2031 году.                                                                                         Задача 1. Разработка и реализация комплекса мероприятий по улучшению предоставляемых пассажирских услуг населению, организацию пассажирского обслуживания населения и поддержку перевозчиков, осуществляющих пассажирские услуги населению на территории муниципального образования Ногликский муниципальный округ Сахалинской области                              </w:t>
            </w:r>
          </w:p>
        </w:tc>
      </w:tr>
      <w:tr w:rsidR="007452EC" w:rsidRPr="007452EC" w14:paraId="6BC56ACE" w14:textId="77777777" w:rsidTr="007452EC">
        <w:trPr>
          <w:trHeight w:val="1560"/>
        </w:trPr>
        <w:tc>
          <w:tcPr>
            <w:tcW w:w="36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1CDD3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1C669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52EC" w:rsidRPr="007452EC" w14:paraId="04B62B23" w14:textId="77777777" w:rsidTr="007452EC">
        <w:trPr>
          <w:trHeight w:val="2683"/>
        </w:trPr>
        <w:tc>
          <w:tcPr>
            <w:tcW w:w="36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F57AD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EF33E9E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2. Доведение доли протяженности автомобильных дорог общего пользования местного значения на территории муниципального образования Ногликский муниципальный округ Сахалинской области, соответствующих нормативным требованиям к транспортно-эксплуатационным показателям, в общей протяженности указанных автомобильных дорог до 44,0 процентов к 2031 году.                                           Задача 1. Разработка и реализация комплекса мероприятий, направленных на приведение в нормативное состояние автомобильных дорог общего пользования местного значения на территории муниципального образования Ногликский муниципальный округ Сахалинской области, соответствующих нормативным требованиям к транспортно-эксплуатационным показателям</w:t>
            </w:r>
          </w:p>
        </w:tc>
      </w:tr>
      <w:tr w:rsidR="007452EC" w:rsidRPr="007452EC" w14:paraId="6DD7FA79" w14:textId="77777777" w:rsidTr="007452EC">
        <w:trPr>
          <w:trHeight w:val="405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A19B61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D2C4E2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452EC" w:rsidRPr="007452EC" w14:paraId="420D1B09" w14:textId="77777777" w:rsidTr="007452EC">
        <w:trPr>
          <w:trHeight w:val="1020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B0F523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103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CB8F8E2" w14:textId="25A10D28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446F" w:rsidRPr="0075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142 975,8</w:t>
            </w:r>
            <w:r w:rsidRPr="0075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</w:t>
            </w:r>
          </w:p>
          <w:p w14:paraId="6F30E6A4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52EC" w:rsidRPr="007452EC" w14:paraId="601D5C25" w14:textId="77777777" w:rsidTr="007452EC">
        <w:trPr>
          <w:trHeight w:val="1620"/>
        </w:trPr>
        <w:tc>
          <w:tcPr>
            <w:tcW w:w="3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130C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10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E609E" w14:textId="77777777" w:rsidR="007452EC" w:rsidRPr="007452EC" w:rsidRDefault="007452EC" w:rsidP="0074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Государственная программа Сахалинской области «Развитие транспортной инфраструктуры и дорожного хозяйства Сахалинской области», утвержденная постановлением Правительства Сахалинской области от 03.08.2023 № 414 </w:t>
            </w:r>
          </w:p>
        </w:tc>
      </w:tr>
    </w:tbl>
    <w:p w14:paraId="6164F3F8" w14:textId="77777777" w:rsidR="006B7A4D" w:rsidRDefault="006B7A4D"/>
    <w:p w14:paraId="78F06CF2" w14:textId="77777777" w:rsidR="007452EC" w:rsidRDefault="007452EC"/>
    <w:p w14:paraId="3A9089C8" w14:textId="77777777" w:rsidR="007452EC" w:rsidRDefault="007452EC"/>
    <w:p w14:paraId="56029FE3" w14:textId="77777777" w:rsidR="007452EC" w:rsidRDefault="007452EC"/>
    <w:p w14:paraId="3DBCA653" w14:textId="77777777" w:rsidR="007452EC" w:rsidRDefault="007452EC"/>
    <w:p w14:paraId="09459659" w14:textId="77777777" w:rsidR="007452EC" w:rsidRDefault="007452EC"/>
    <w:p w14:paraId="4DA57FCA" w14:textId="77777777" w:rsidR="007452EC" w:rsidRDefault="007452EC"/>
    <w:p w14:paraId="61244FB5" w14:textId="77777777" w:rsidR="007452EC" w:rsidRDefault="007452EC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1637"/>
        <w:gridCol w:w="825"/>
        <w:gridCol w:w="992"/>
        <w:gridCol w:w="1134"/>
        <w:gridCol w:w="993"/>
        <w:gridCol w:w="1134"/>
        <w:gridCol w:w="992"/>
        <w:gridCol w:w="992"/>
        <w:gridCol w:w="992"/>
        <w:gridCol w:w="1134"/>
        <w:gridCol w:w="709"/>
        <w:gridCol w:w="851"/>
        <w:gridCol w:w="1381"/>
      </w:tblGrid>
      <w:tr w:rsidR="007452EC" w:rsidRPr="007452EC" w14:paraId="6F3A14F2" w14:textId="77777777" w:rsidTr="007452EC">
        <w:trPr>
          <w:trHeight w:val="375"/>
        </w:trPr>
        <w:tc>
          <w:tcPr>
            <w:tcW w:w="14276" w:type="dxa"/>
            <w:gridSpan w:val="14"/>
            <w:hideMark/>
          </w:tcPr>
          <w:p w14:paraId="4912BF1A" w14:textId="77777777" w:rsidR="007452EC" w:rsidRPr="007452EC" w:rsidRDefault="007452EC" w:rsidP="007452EC">
            <w:pPr>
              <w:jc w:val="center"/>
              <w:rPr>
                <w:rFonts w:ascii="Times New Roman" w:hAnsi="Times New Roman" w:cs="Times New Roman"/>
              </w:rPr>
            </w:pPr>
            <w:r w:rsidRPr="007452EC">
              <w:rPr>
                <w:rFonts w:ascii="Times New Roman" w:hAnsi="Times New Roman" w:cs="Times New Roman"/>
              </w:rPr>
              <w:lastRenderedPageBreak/>
              <w:t>Раздел 2. Показатели муниципальной программы</w:t>
            </w:r>
          </w:p>
        </w:tc>
      </w:tr>
      <w:tr w:rsidR="007452EC" w:rsidRPr="007452EC" w14:paraId="55CCB3F5" w14:textId="77777777" w:rsidTr="007452EC">
        <w:trPr>
          <w:trHeight w:val="300"/>
        </w:trPr>
        <w:tc>
          <w:tcPr>
            <w:tcW w:w="510" w:type="dxa"/>
            <w:noWrap/>
            <w:hideMark/>
          </w:tcPr>
          <w:p w14:paraId="22427337" w14:textId="77777777" w:rsidR="007452EC" w:rsidRPr="007452EC" w:rsidRDefault="007452EC" w:rsidP="007452EC"/>
        </w:tc>
        <w:tc>
          <w:tcPr>
            <w:tcW w:w="1637" w:type="dxa"/>
            <w:noWrap/>
            <w:hideMark/>
          </w:tcPr>
          <w:p w14:paraId="6A4ABCA6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/>
            <w:hideMark/>
          </w:tcPr>
          <w:p w14:paraId="50342AEF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7C5FEB9C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14:paraId="06DEC93E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  <w:hideMark/>
          </w:tcPr>
          <w:p w14:paraId="2BDB15E2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14:paraId="0EE34816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40512452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03EB3DB4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72AAC2AF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14:paraId="1BFB986E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noWrap/>
            <w:hideMark/>
          </w:tcPr>
          <w:p w14:paraId="1E137A52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noWrap/>
            <w:hideMark/>
          </w:tcPr>
          <w:p w14:paraId="6C4864C4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noWrap/>
            <w:hideMark/>
          </w:tcPr>
          <w:p w14:paraId="304EB042" w14:textId="77777777" w:rsidR="007452EC" w:rsidRPr="007452EC" w:rsidRDefault="007452EC"/>
        </w:tc>
      </w:tr>
      <w:tr w:rsidR="007452EC" w:rsidRPr="007452EC" w14:paraId="1F5B4917" w14:textId="77777777" w:rsidTr="007452EC">
        <w:trPr>
          <w:trHeight w:val="315"/>
        </w:trPr>
        <w:tc>
          <w:tcPr>
            <w:tcW w:w="510" w:type="dxa"/>
            <w:vMerge w:val="restart"/>
            <w:hideMark/>
          </w:tcPr>
          <w:p w14:paraId="2920B1FF" w14:textId="77777777" w:rsidR="007452EC" w:rsidRPr="007452EC" w:rsidRDefault="007452EC" w:rsidP="007452EC">
            <w:pPr>
              <w:rPr>
                <w:sz w:val="20"/>
                <w:szCs w:val="20"/>
              </w:rPr>
            </w:pPr>
            <w:r w:rsidRPr="007452EC">
              <w:rPr>
                <w:sz w:val="20"/>
                <w:szCs w:val="20"/>
              </w:rPr>
              <w:t>№ п/п</w:t>
            </w:r>
          </w:p>
        </w:tc>
        <w:tc>
          <w:tcPr>
            <w:tcW w:w="1637" w:type="dxa"/>
            <w:vMerge w:val="restart"/>
            <w:hideMark/>
          </w:tcPr>
          <w:p w14:paraId="66593E01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hideMark/>
          </w:tcPr>
          <w:p w14:paraId="08AC9950" w14:textId="385C79BC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Уровень показателя (1)</w:t>
            </w:r>
          </w:p>
        </w:tc>
        <w:tc>
          <w:tcPr>
            <w:tcW w:w="992" w:type="dxa"/>
            <w:vMerge w:val="restart"/>
            <w:hideMark/>
          </w:tcPr>
          <w:p w14:paraId="60824995" w14:textId="5B0CD38F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hideMark/>
          </w:tcPr>
          <w:p w14:paraId="014DC9D3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Базовое значение 2024 год</w:t>
            </w:r>
          </w:p>
        </w:tc>
        <w:tc>
          <w:tcPr>
            <w:tcW w:w="6237" w:type="dxa"/>
            <w:gridSpan w:val="6"/>
            <w:hideMark/>
          </w:tcPr>
          <w:p w14:paraId="20445E53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709" w:type="dxa"/>
            <w:vMerge w:val="restart"/>
            <w:hideMark/>
          </w:tcPr>
          <w:p w14:paraId="79E3523E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851" w:type="dxa"/>
            <w:vMerge w:val="restart"/>
            <w:hideMark/>
          </w:tcPr>
          <w:p w14:paraId="20D713CB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381" w:type="dxa"/>
            <w:vMerge w:val="restart"/>
            <w:hideMark/>
          </w:tcPr>
          <w:p w14:paraId="761F06F8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452EC" w:rsidRPr="007452EC" w14:paraId="760BE40F" w14:textId="77777777" w:rsidTr="007452EC">
        <w:trPr>
          <w:trHeight w:val="315"/>
        </w:trPr>
        <w:tc>
          <w:tcPr>
            <w:tcW w:w="510" w:type="dxa"/>
            <w:vMerge/>
            <w:hideMark/>
          </w:tcPr>
          <w:p w14:paraId="0C0FA78A" w14:textId="77777777" w:rsidR="007452EC" w:rsidRPr="007452EC" w:rsidRDefault="007452EC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  <w:hideMark/>
          </w:tcPr>
          <w:p w14:paraId="4F9B04BE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hideMark/>
          </w:tcPr>
          <w:p w14:paraId="0911BBED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14:paraId="086330D8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6055755B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49840850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noWrap/>
            <w:hideMark/>
          </w:tcPr>
          <w:p w14:paraId="693FC03F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noWrap/>
            <w:hideMark/>
          </w:tcPr>
          <w:p w14:paraId="4DBF3343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noWrap/>
            <w:hideMark/>
          </w:tcPr>
          <w:p w14:paraId="3B1E6D47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92" w:type="dxa"/>
            <w:noWrap/>
            <w:hideMark/>
          </w:tcPr>
          <w:p w14:paraId="195311C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noWrap/>
            <w:hideMark/>
          </w:tcPr>
          <w:p w14:paraId="22DD3EEF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09" w:type="dxa"/>
            <w:vMerge/>
            <w:hideMark/>
          </w:tcPr>
          <w:p w14:paraId="1CC4092E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14:paraId="27A0DF96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  <w:hideMark/>
          </w:tcPr>
          <w:p w14:paraId="61AE47F8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2EC" w:rsidRPr="007452EC" w14:paraId="3EC168F1" w14:textId="77777777" w:rsidTr="007452EC">
        <w:trPr>
          <w:trHeight w:val="690"/>
        </w:trPr>
        <w:tc>
          <w:tcPr>
            <w:tcW w:w="510" w:type="dxa"/>
            <w:vMerge/>
            <w:hideMark/>
          </w:tcPr>
          <w:p w14:paraId="41391407" w14:textId="77777777" w:rsidR="007452EC" w:rsidRPr="007452EC" w:rsidRDefault="007452EC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  <w:hideMark/>
          </w:tcPr>
          <w:p w14:paraId="45C21EB1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hideMark/>
          </w:tcPr>
          <w:p w14:paraId="43205773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14:paraId="4AC7A6E0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6859BFE1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5623192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noWrap/>
            <w:hideMark/>
          </w:tcPr>
          <w:p w14:paraId="1B88645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5A7DB3B8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23648571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62601398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noWrap/>
            <w:hideMark/>
          </w:tcPr>
          <w:p w14:paraId="1ADC9C5E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vMerge/>
            <w:hideMark/>
          </w:tcPr>
          <w:p w14:paraId="1C677614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14:paraId="48298C05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  <w:hideMark/>
          </w:tcPr>
          <w:p w14:paraId="7CED82D7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2EC" w:rsidRPr="007452EC" w14:paraId="373D37F9" w14:textId="77777777" w:rsidTr="007452EC">
        <w:trPr>
          <w:trHeight w:val="315"/>
        </w:trPr>
        <w:tc>
          <w:tcPr>
            <w:tcW w:w="510" w:type="dxa"/>
            <w:noWrap/>
            <w:hideMark/>
          </w:tcPr>
          <w:p w14:paraId="1CE3C2B0" w14:textId="77777777" w:rsidR="007452EC" w:rsidRPr="007452EC" w:rsidRDefault="007452EC" w:rsidP="007452EC">
            <w:pPr>
              <w:rPr>
                <w:sz w:val="20"/>
                <w:szCs w:val="20"/>
              </w:rPr>
            </w:pPr>
            <w:r w:rsidRPr="007452EC">
              <w:rPr>
                <w:sz w:val="20"/>
                <w:szCs w:val="20"/>
              </w:rPr>
              <w:t>1</w:t>
            </w:r>
          </w:p>
        </w:tc>
        <w:tc>
          <w:tcPr>
            <w:tcW w:w="1637" w:type="dxa"/>
            <w:noWrap/>
            <w:hideMark/>
          </w:tcPr>
          <w:p w14:paraId="68B0AB4F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5" w:type="dxa"/>
            <w:noWrap/>
            <w:hideMark/>
          </w:tcPr>
          <w:p w14:paraId="5CA8D99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54AFE179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A69CF92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hideMark/>
          </w:tcPr>
          <w:p w14:paraId="484D1477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016FFF5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1D6634F8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750AD533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3BA1EDD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E2DB1DC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4A0D2894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noWrap/>
            <w:hideMark/>
          </w:tcPr>
          <w:p w14:paraId="75DA7F91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1" w:type="dxa"/>
            <w:noWrap/>
            <w:hideMark/>
          </w:tcPr>
          <w:p w14:paraId="5A5CDAA8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452EC" w:rsidRPr="007452EC" w14:paraId="05F6E048" w14:textId="77777777" w:rsidTr="007452EC">
        <w:trPr>
          <w:trHeight w:val="345"/>
        </w:trPr>
        <w:tc>
          <w:tcPr>
            <w:tcW w:w="14276" w:type="dxa"/>
            <w:gridSpan w:val="14"/>
            <w:hideMark/>
          </w:tcPr>
          <w:p w14:paraId="4299163C" w14:textId="161D0B6A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Цель 1. «Увеличение количества перевезенных пассажиров на муниципальных маршрутах до 168 431 пассажиров к 2031 году»</w:t>
            </w:r>
          </w:p>
        </w:tc>
      </w:tr>
      <w:tr w:rsidR="007452EC" w:rsidRPr="007452EC" w14:paraId="7E58F3D4" w14:textId="77777777" w:rsidTr="007452EC">
        <w:trPr>
          <w:trHeight w:val="2220"/>
        </w:trPr>
        <w:tc>
          <w:tcPr>
            <w:tcW w:w="510" w:type="dxa"/>
            <w:noWrap/>
            <w:hideMark/>
          </w:tcPr>
          <w:p w14:paraId="6B06CD85" w14:textId="77777777" w:rsidR="007452EC" w:rsidRPr="007452EC" w:rsidRDefault="007452EC" w:rsidP="007452EC">
            <w:pPr>
              <w:rPr>
                <w:sz w:val="20"/>
                <w:szCs w:val="20"/>
              </w:rPr>
            </w:pPr>
            <w:r w:rsidRPr="007452EC">
              <w:rPr>
                <w:sz w:val="20"/>
                <w:szCs w:val="20"/>
              </w:rPr>
              <w:t>1.</w:t>
            </w:r>
          </w:p>
        </w:tc>
        <w:tc>
          <w:tcPr>
            <w:tcW w:w="1637" w:type="dxa"/>
            <w:hideMark/>
          </w:tcPr>
          <w:p w14:paraId="7F075D53" w14:textId="77777777" w:rsidR="007452EC" w:rsidRPr="007452EC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Количество перевезенных пассажиров на муниципальных маршрутах (нарастающим итогом)</w:t>
            </w:r>
          </w:p>
        </w:tc>
        <w:tc>
          <w:tcPr>
            <w:tcW w:w="825" w:type="dxa"/>
            <w:noWrap/>
            <w:hideMark/>
          </w:tcPr>
          <w:p w14:paraId="58943CA6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noWrap/>
            <w:hideMark/>
          </w:tcPr>
          <w:p w14:paraId="49E7A41D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noWrap/>
            <w:hideMark/>
          </w:tcPr>
          <w:p w14:paraId="568FD762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166 092</w:t>
            </w:r>
          </w:p>
        </w:tc>
        <w:tc>
          <w:tcPr>
            <w:tcW w:w="993" w:type="dxa"/>
            <w:noWrap/>
            <w:hideMark/>
          </w:tcPr>
          <w:p w14:paraId="6746A530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166 757</w:t>
            </w:r>
          </w:p>
        </w:tc>
        <w:tc>
          <w:tcPr>
            <w:tcW w:w="1134" w:type="dxa"/>
            <w:noWrap/>
            <w:hideMark/>
          </w:tcPr>
          <w:p w14:paraId="1C3C136F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167 091</w:t>
            </w:r>
          </w:p>
        </w:tc>
        <w:tc>
          <w:tcPr>
            <w:tcW w:w="992" w:type="dxa"/>
            <w:noWrap/>
            <w:hideMark/>
          </w:tcPr>
          <w:p w14:paraId="47C23981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167 425</w:t>
            </w:r>
          </w:p>
        </w:tc>
        <w:tc>
          <w:tcPr>
            <w:tcW w:w="992" w:type="dxa"/>
            <w:noWrap/>
            <w:hideMark/>
          </w:tcPr>
          <w:p w14:paraId="0124DBD7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167 760</w:t>
            </w:r>
          </w:p>
        </w:tc>
        <w:tc>
          <w:tcPr>
            <w:tcW w:w="992" w:type="dxa"/>
            <w:noWrap/>
            <w:hideMark/>
          </w:tcPr>
          <w:p w14:paraId="7E126FA3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168 095</w:t>
            </w:r>
          </w:p>
        </w:tc>
        <w:tc>
          <w:tcPr>
            <w:tcW w:w="1134" w:type="dxa"/>
            <w:noWrap/>
            <w:hideMark/>
          </w:tcPr>
          <w:p w14:paraId="2451CAAF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168 431</w:t>
            </w:r>
          </w:p>
        </w:tc>
        <w:tc>
          <w:tcPr>
            <w:tcW w:w="709" w:type="dxa"/>
            <w:hideMark/>
          </w:tcPr>
          <w:p w14:paraId="70D9745D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6151F6FD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</w:t>
            </w:r>
          </w:p>
        </w:tc>
        <w:tc>
          <w:tcPr>
            <w:tcW w:w="1381" w:type="dxa"/>
            <w:hideMark/>
          </w:tcPr>
          <w:p w14:paraId="207D34A2" w14:textId="77777777" w:rsidR="007452EC" w:rsidRPr="007452EC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2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52EC" w:rsidRPr="007452EC" w14:paraId="4B5BD786" w14:textId="77777777" w:rsidTr="007452EC">
        <w:trPr>
          <w:trHeight w:val="960"/>
        </w:trPr>
        <w:tc>
          <w:tcPr>
            <w:tcW w:w="14276" w:type="dxa"/>
            <w:gridSpan w:val="14"/>
            <w:hideMark/>
          </w:tcPr>
          <w:p w14:paraId="358F0912" w14:textId="77777777" w:rsidR="007452EC" w:rsidRPr="007452EC" w:rsidRDefault="007452EC">
            <w:pPr>
              <w:rPr>
                <w:rFonts w:ascii="Times New Roman" w:hAnsi="Times New Roman" w:cs="Times New Roman"/>
              </w:rPr>
            </w:pPr>
            <w:r w:rsidRPr="007452EC">
              <w:rPr>
                <w:rFonts w:ascii="Times New Roman" w:hAnsi="Times New Roman" w:cs="Times New Roman"/>
              </w:rPr>
              <w:t>Цель 2. Доведение доли протяженности автомобильных дорог общего пользования местного значения на территории муниципального образования Ногликский муниципальный округ Сахалинской области, соответствующих нормативным требованиям к транспортно-эксплуатационным показателям, в общей протяженности указанных автомобильных дорог до 44,0 процентов к 2031 году</w:t>
            </w:r>
          </w:p>
        </w:tc>
      </w:tr>
      <w:tr w:rsidR="007452EC" w:rsidRPr="007452EC" w14:paraId="66590C13" w14:textId="77777777" w:rsidTr="00B2032E">
        <w:trPr>
          <w:trHeight w:val="2683"/>
        </w:trPr>
        <w:tc>
          <w:tcPr>
            <w:tcW w:w="510" w:type="dxa"/>
            <w:noWrap/>
            <w:hideMark/>
          </w:tcPr>
          <w:p w14:paraId="1D67FD4F" w14:textId="77777777" w:rsidR="007452EC" w:rsidRPr="00B2032E" w:rsidRDefault="007452EC">
            <w:pPr>
              <w:rPr>
                <w:sz w:val="20"/>
                <w:szCs w:val="20"/>
              </w:rPr>
            </w:pPr>
            <w:r w:rsidRPr="00B2032E">
              <w:rPr>
                <w:sz w:val="20"/>
                <w:szCs w:val="20"/>
              </w:rPr>
              <w:t>1.</w:t>
            </w:r>
          </w:p>
        </w:tc>
        <w:tc>
          <w:tcPr>
            <w:tcW w:w="1637" w:type="dxa"/>
            <w:hideMark/>
          </w:tcPr>
          <w:p w14:paraId="396D7A12" w14:textId="77777777" w:rsidR="007452EC" w:rsidRPr="00B2032E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общего пользования местного значения, отвечающих нормативным требованиям (нарастающим итогом)</w:t>
            </w:r>
          </w:p>
        </w:tc>
        <w:tc>
          <w:tcPr>
            <w:tcW w:w="825" w:type="dxa"/>
            <w:noWrap/>
            <w:hideMark/>
          </w:tcPr>
          <w:p w14:paraId="37F0CB1F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noWrap/>
            <w:hideMark/>
          </w:tcPr>
          <w:p w14:paraId="2BAD4226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hideMark/>
          </w:tcPr>
          <w:p w14:paraId="30CF7623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3" w:type="dxa"/>
            <w:noWrap/>
            <w:hideMark/>
          </w:tcPr>
          <w:p w14:paraId="21F3D763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34" w:type="dxa"/>
            <w:noWrap/>
            <w:hideMark/>
          </w:tcPr>
          <w:p w14:paraId="229AAD0F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noWrap/>
            <w:hideMark/>
          </w:tcPr>
          <w:p w14:paraId="22EDE5DA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noWrap/>
            <w:hideMark/>
          </w:tcPr>
          <w:p w14:paraId="1B97A806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noWrap/>
            <w:hideMark/>
          </w:tcPr>
          <w:p w14:paraId="2415C121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134" w:type="dxa"/>
            <w:noWrap/>
            <w:hideMark/>
          </w:tcPr>
          <w:p w14:paraId="719EC562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709" w:type="dxa"/>
            <w:hideMark/>
          </w:tcPr>
          <w:p w14:paraId="73073BDB" w14:textId="77777777" w:rsidR="007452EC" w:rsidRPr="00B2032E" w:rsidRDefault="007452EC" w:rsidP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790391D" w14:textId="77777777" w:rsidR="007452EC" w:rsidRPr="00B2032E" w:rsidRDefault="0074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2E">
              <w:rPr>
                <w:rFonts w:ascii="Times New Roman" w:hAnsi="Times New Roman" w:cs="Times New Roman"/>
                <w:sz w:val="20"/>
                <w:szCs w:val="20"/>
              </w:rPr>
              <w:t>Отдел ЖК и ДХ</w:t>
            </w:r>
          </w:p>
        </w:tc>
        <w:tc>
          <w:tcPr>
            <w:tcW w:w="1381" w:type="dxa"/>
            <w:hideMark/>
          </w:tcPr>
          <w:p w14:paraId="72EC17C6" w14:textId="77777777" w:rsidR="007452EC" w:rsidRPr="00B2032E" w:rsidRDefault="007452EC" w:rsidP="007452EC">
            <w:pPr>
              <w:rPr>
                <w:sz w:val="20"/>
                <w:szCs w:val="20"/>
              </w:rPr>
            </w:pPr>
            <w:r w:rsidRPr="00B2032E">
              <w:rPr>
                <w:sz w:val="20"/>
                <w:szCs w:val="20"/>
              </w:rPr>
              <w:t> </w:t>
            </w:r>
          </w:p>
        </w:tc>
      </w:tr>
    </w:tbl>
    <w:p w14:paraId="01312C91" w14:textId="77777777" w:rsidR="007452EC" w:rsidRDefault="007452EC"/>
    <w:p w14:paraId="56876D39" w14:textId="77777777" w:rsidR="00441630" w:rsidRDefault="00441630"/>
    <w:p w14:paraId="2476068A" w14:textId="77777777" w:rsidR="00441630" w:rsidRDefault="00441630"/>
    <w:tbl>
      <w:tblPr>
        <w:tblW w:w="14165" w:type="dxa"/>
        <w:tblInd w:w="10" w:type="dxa"/>
        <w:tblLook w:val="04A0" w:firstRow="1" w:lastRow="0" w:firstColumn="1" w:lastColumn="0" w:noHBand="0" w:noVBand="1"/>
      </w:tblPr>
      <w:tblGrid>
        <w:gridCol w:w="606"/>
        <w:gridCol w:w="4471"/>
        <w:gridCol w:w="4332"/>
        <w:gridCol w:w="2871"/>
        <w:gridCol w:w="1885"/>
      </w:tblGrid>
      <w:tr w:rsidR="00441630" w:rsidRPr="00441630" w14:paraId="2CD66AE4" w14:textId="77777777" w:rsidTr="00441630">
        <w:trPr>
          <w:trHeight w:val="375"/>
        </w:trPr>
        <w:tc>
          <w:tcPr>
            <w:tcW w:w="141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5B17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Раздел 3 Структура муниципальной программы </w:t>
            </w:r>
          </w:p>
        </w:tc>
      </w:tr>
      <w:tr w:rsidR="00441630" w:rsidRPr="00441630" w14:paraId="0C0293D9" w14:textId="77777777" w:rsidTr="00441630">
        <w:trPr>
          <w:trHeight w:val="375"/>
        </w:trPr>
        <w:tc>
          <w:tcPr>
            <w:tcW w:w="12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F70F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C854D" w14:textId="77777777" w:rsidR="00441630" w:rsidRPr="00441630" w:rsidRDefault="00441630" w:rsidP="00441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41630" w:rsidRPr="00441630" w14:paraId="3E431ABC" w14:textId="77777777" w:rsidTr="00441630">
        <w:trPr>
          <w:trHeight w:val="14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E9A2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     п/п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9C144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Задачи структурного элемента / </w:t>
            </w: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отдельного мероприятия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36A72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77228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441630" w:rsidRPr="00441630" w14:paraId="70F30431" w14:textId="77777777" w:rsidTr="00441630">
        <w:trPr>
          <w:trHeight w:val="762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56C9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03FC4D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транспортной доступности и развитие инфраструктуры дорожного хозяйства муниципального образования Ногликский муниципальный округ Сахалинской области»</w:t>
            </w:r>
          </w:p>
        </w:tc>
      </w:tr>
      <w:tr w:rsidR="00441630" w:rsidRPr="00441630" w14:paraId="5E986FA8" w14:textId="77777777" w:rsidTr="00441630">
        <w:trPr>
          <w:trHeight w:val="702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4AD0F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FE99A" w14:textId="24A9B8C9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за реализацию структурного элемента: отдел ЖК и ДХ, отдел С</w:t>
            </w:r>
            <w:r w:rsidR="004E41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4E41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А, отдел экономики, КУМИ 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1618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реализации: 2026-2031 годы</w:t>
            </w:r>
          </w:p>
        </w:tc>
      </w:tr>
      <w:tr w:rsidR="00441630" w:rsidRPr="00441630" w14:paraId="3CB98866" w14:textId="77777777" w:rsidTr="00441630">
        <w:trPr>
          <w:trHeight w:val="211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06F8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4C4F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 1. Обеспечение доступности для населения муниципального образования Ногликский муниципальный округ Сахалинской области услуг в сфере пассажирских перевозок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34A5E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Доступность для населения муниципального образования Ногликский муниципальный округ Сахалинской области услуг в сфере пассажирских перевозок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58BF8E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перевезенных пассажиров на муниципальных маршрутах</w:t>
            </w:r>
          </w:p>
        </w:tc>
      </w:tr>
      <w:tr w:rsidR="00441630" w:rsidRPr="00441630" w14:paraId="7E9D73F4" w14:textId="77777777" w:rsidTr="00441630">
        <w:trPr>
          <w:trHeight w:val="140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2746B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8EBA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Задача 2. Модернизация и развитие автомобильных дорог общего пользования местного значения 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5947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Обеспечена модернизация и развитие автомобильных дорог общего пользования местного значения 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7DDD3E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автомобильных дорог общего пользования местного значения, отвечающих нормативным требованиям</w:t>
            </w:r>
          </w:p>
        </w:tc>
      </w:tr>
    </w:tbl>
    <w:p w14:paraId="79764F13" w14:textId="77777777" w:rsidR="00441630" w:rsidRDefault="00441630"/>
    <w:p w14:paraId="4AC47A6C" w14:textId="77777777" w:rsidR="00441630" w:rsidRDefault="00441630"/>
    <w:p w14:paraId="6E995813" w14:textId="77777777" w:rsidR="00441630" w:rsidRDefault="00441630"/>
    <w:p w14:paraId="0BD4BEC0" w14:textId="77777777" w:rsidR="00441630" w:rsidRDefault="00441630"/>
    <w:tbl>
      <w:tblPr>
        <w:tblW w:w="1410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989"/>
        <w:gridCol w:w="536"/>
        <w:gridCol w:w="529"/>
        <w:gridCol w:w="529"/>
        <w:gridCol w:w="528"/>
        <w:gridCol w:w="528"/>
        <w:gridCol w:w="847"/>
        <w:gridCol w:w="1271"/>
        <w:gridCol w:w="1413"/>
        <w:gridCol w:w="1270"/>
        <w:gridCol w:w="1403"/>
        <w:gridCol w:w="1271"/>
        <w:gridCol w:w="1290"/>
        <w:gridCol w:w="1696"/>
      </w:tblGrid>
      <w:tr w:rsidR="00441630" w:rsidRPr="00441630" w14:paraId="3F15129A" w14:textId="77777777" w:rsidTr="00441630">
        <w:trPr>
          <w:trHeight w:val="375"/>
        </w:trPr>
        <w:tc>
          <w:tcPr>
            <w:tcW w:w="141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68A5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Раздел 4. Финансовое обеспечение муниципальной программы </w:t>
            </w:r>
          </w:p>
        </w:tc>
      </w:tr>
      <w:tr w:rsidR="00441630" w:rsidRPr="00441630" w14:paraId="4F3B4002" w14:textId="77777777" w:rsidTr="00441630">
        <w:trPr>
          <w:trHeight w:val="30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77B62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5257C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BD971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1A443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75A83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8019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2124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47435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AC821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C80A3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FE7B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97D5F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B8532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1A747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630" w:rsidRPr="00441630" w14:paraId="498C7449" w14:textId="77777777" w:rsidTr="00441630">
        <w:trPr>
          <w:trHeight w:val="409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F13784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F8FBD4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6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2E1BFE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1630" w:rsidRPr="00441630" w14:paraId="15E65026" w14:textId="77777777" w:rsidTr="00441630">
        <w:trPr>
          <w:trHeight w:val="555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5ED2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81329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400DB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1C03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855C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F6B9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E5CF6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1278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7326E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441630" w:rsidRPr="00441630" w14:paraId="2FF07D37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7F6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2D2B5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A1A6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7116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2994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FB10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7513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314C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1DF4E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41630" w:rsidRPr="00441630" w14:paraId="53BB382B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0849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6EA8380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36A4A" w14:textId="7DA068A2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210 301,1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179D6" w14:textId="63C2AB50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96 846,0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C08BF" w14:textId="1A9E1598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204 720,0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8408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170 139,9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1782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176 945,5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A5D1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184 023,3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1D954" w14:textId="70EE712A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1 142 975,8</w:t>
            </w:r>
          </w:p>
        </w:tc>
      </w:tr>
      <w:tr w:rsidR="00441630" w:rsidRPr="00441630" w14:paraId="75AF99E0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69C7E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8E6392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E8AB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B7A0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5FEC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C82D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37A4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77E8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D5DA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1630" w:rsidRPr="00441630" w14:paraId="750B07CF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F130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3798F58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CE56E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46 536,0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A8B3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46 536,0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BD08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B2462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F8192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A90D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33092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93 072,0</w:t>
            </w:r>
          </w:p>
        </w:tc>
      </w:tr>
      <w:tr w:rsidR="00441630" w:rsidRPr="00441630" w14:paraId="4B5E88D8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787E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466BFDB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AFAD8" w14:textId="1776B8D0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63 765,1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5F27B" w14:textId="43B8B8CF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50 310,0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4337F" w14:textId="139FE09E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504 720,0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86EA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170 139,9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A86A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176 945,5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CFADB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184 023,3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067E5" w14:textId="75210586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1 049 903,8</w:t>
            </w:r>
          </w:p>
        </w:tc>
      </w:tr>
      <w:tr w:rsidR="00441630" w:rsidRPr="00441630" w14:paraId="30B17DF2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49958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F6B7467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D461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5F24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CBAF4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CF3B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E7B7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4333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E9A4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1630" w:rsidRPr="00441630" w14:paraId="28ACC845" w14:textId="77777777" w:rsidTr="00441630">
        <w:trPr>
          <w:trHeight w:val="187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972D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AF6CE2F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«Обеспечение транспортной доступности и развитие инфраструктуры дорожного хозяйства муниципального образования Ногликский муниципальный округ Сахалинской области», в том числе: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0D07D" w14:textId="7BE9D61C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210 301,1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B4F6F" w14:textId="32A46E96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96 846,0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33143" w14:textId="6C3B879F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204 720,0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5AC5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170 139,9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02BCA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176 945,5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CBD1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184 023,3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F4452" w14:textId="7B1C9E86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142 975,8</w:t>
            </w:r>
          </w:p>
        </w:tc>
      </w:tr>
      <w:tr w:rsidR="00441630" w:rsidRPr="00441630" w14:paraId="5D501FFB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BC7A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877EBB3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A002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5A97E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43D3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E076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DF34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99E04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FC908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1630" w:rsidRPr="00441630" w14:paraId="4DD6EE58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7C57C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7901612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B52DB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46 536,0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67CB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46 536,0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C4F0D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1913F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DEA76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8A32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7294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93 072,0</w:t>
            </w:r>
          </w:p>
        </w:tc>
      </w:tr>
      <w:tr w:rsidR="00441630" w:rsidRPr="00441630" w14:paraId="1DFB8F99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27B5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C181A2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6E7F5" w14:textId="2023CF6F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163 765,1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DA679" w14:textId="2C0BB799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50 310,0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8758D" w14:textId="2FA5F140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204 720,0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29D5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170 139,9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A8A10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176 945,5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F6CE5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184 023,3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141F2" w14:textId="58748880" w:rsidR="00441630" w:rsidRPr="00441630" w:rsidRDefault="0075446F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1 049 903,8</w:t>
            </w:r>
          </w:p>
        </w:tc>
      </w:tr>
      <w:tr w:rsidR="00441630" w:rsidRPr="00441630" w14:paraId="4137D376" w14:textId="77777777" w:rsidTr="00441630">
        <w:trPr>
          <w:trHeight w:val="31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09A4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5EB6A63" w14:textId="77777777" w:rsidR="00441630" w:rsidRPr="00441630" w:rsidRDefault="00441630" w:rsidP="004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D3494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6D8B9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50B93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9BC2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2FA87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20441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A0B14" w14:textId="77777777" w:rsidR="00441630" w:rsidRPr="00441630" w:rsidRDefault="00441630" w:rsidP="004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15B81D80" w14:textId="77777777" w:rsidR="00441630" w:rsidRDefault="00441630"/>
    <w:sectPr w:rsidR="00441630" w:rsidSect="007452EC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02"/>
    <w:rsid w:val="000E5B02"/>
    <w:rsid w:val="00441630"/>
    <w:rsid w:val="004E4173"/>
    <w:rsid w:val="00675303"/>
    <w:rsid w:val="006B7A4D"/>
    <w:rsid w:val="007452EC"/>
    <w:rsid w:val="0075446F"/>
    <w:rsid w:val="009002C3"/>
    <w:rsid w:val="00A65BC8"/>
    <w:rsid w:val="00B2032E"/>
    <w:rsid w:val="00B7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A5CC"/>
  <w15:chartTrackingRefBased/>
  <w15:docId w15:val="{807D0868-CFB0-43AC-BC88-7C5820E5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6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5</cp:revision>
  <dcterms:created xsi:type="dcterms:W3CDTF">2025-09-15T04:03:00Z</dcterms:created>
  <dcterms:modified xsi:type="dcterms:W3CDTF">2025-11-12T04:28:00Z</dcterms:modified>
</cp:coreProperties>
</file>